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5E244C" w:rsidRDefault="005A3A76">
      <w:pPr>
        <w:spacing w:after="160" w:line="259" w:lineRule="auto"/>
        <w:rPr>
          <w:rFonts w:eastAsia="Calibri"/>
          <w:sz w:val="20"/>
          <w:szCs w:val="20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5E244C" w:rsidRPr="005E244C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5E244C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noProof/>
                <w:color w:val="auto"/>
                <w:sz w:val="20"/>
                <w:szCs w:val="20"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5E244C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  <w:p w14:paraId="40F15C93" w14:textId="77777777" w:rsidR="00B97C77" w:rsidRPr="005E244C" w:rsidRDefault="00B97C7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ACTIVIDAD DIDÁCTICA CUESTIONARIO</w:t>
            </w:r>
          </w:p>
          <w:p w14:paraId="067945C1" w14:textId="77777777" w:rsidR="00B97C77" w:rsidRPr="005E244C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</w:tc>
      </w:tr>
      <w:tr w:rsidR="005E244C" w:rsidRPr="005E244C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5E244C" w:rsidRDefault="00B97C77">
            <w:pPr>
              <w:spacing w:after="16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5E244C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5E244C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5E244C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5E244C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5E244C" w:rsidRDefault="00B97C77">
            <w:pPr>
              <w:numPr>
                <w:ilvl w:val="0"/>
                <w:numId w:val="1"/>
              </w:numPr>
              <w:spacing w:after="160"/>
              <w:rPr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5E244C" w:rsidRDefault="00B97C77">
            <w:pPr>
              <w:spacing w:after="160"/>
              <w:rPr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5E244C" w:rsidRPr="005E244C" w14:paraId="0ED54703" w14:textId="77777777" w:rsidTr="00CD7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vAlign w:val="center"/>
          </w:tcPr>
          <w:p w14:paraId="456901DB" w14:textId="77777777" w:rsidR="00B97C77" w:rsidRPr="005E244C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Instrucciones para el aprendiz</w:t>
            </w:r>
          </w:p>
          <w:p w14:paraId="687915A8" w14:textId="77777777" w:rsidR="00B97C77" w:rsidRPr="005E244C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  <w:p w14:paraId="0840CBD7" w14:textId="77777777" w:rsidR="00B97C77" w:rsidRPr="005E244C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5E244C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6AEF897B" w14:textId="4438DE0C" w:rsidR="00B97C77" w:rsidRPr="005E244C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  <w:shd w:val="clear" w:color="auto" w:fill="FFE599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Esta actividad le permitirá determinar el grado de apropiación de los contenidos del componente formativo:</w:t>
            </w:r>
            <w:r w:rsidR="00C22281" w:rsidRPr="005E244C">
              <w:rPr>
                <w:color w:val="auto"/>
                <w:sz w:val="20"/>
                <w:szCs w:val="20"/>
              </w:rPr>
              <w:t xml:space="preserve"> </w:t>
            </w:r>
            <w:r w:rsidR="00FF4769" w:rsidRPr="005E244C">
              <w:rPr>
                <w:color w:val="auto"/>
                <w:sz w:val="20"/>
                <w:szCs w:val="20"/>
              </w:rPr>
              <w:t>Categorización de servicios ecosistémicos relacionados con recursos forestales</w:t>
            </w:r>
          </w:p>
          <w:p w14:paraId="027A1C4A" w14:textId="77777777" w:rsidR="00B97C77" w:rsidRPr="005E244C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219BE5E0" w14:textId="77777777" w:rsidR="00B97C77" w:rsidRPr="005E244C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5E244C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767F5B0F" w14:textId="084A7E81" w:rsidR="00B97C77" w:rsidRPr="005E244C" w:rsidRDefault="00B97C77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 xml:space="preserve">Lea la </w:t>
            </w:r>
            <w:r w:rsidR="000C1DCB" w:rsidRPr="005E244C">
              <w:rPr>
                <w:rFonts w:eastAsia="Calibri"/>
                <w:i/>
                <w:color w:val="auto"/>
                <w:sz w:val="20"/>
                <w:szCs w:val="20"/>
              </w:rPr>
              <w:t>pregunta</w:t>
            </w: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 xml:space="preserve"> de cada ítem y s</w:t>
            </w:r>
            <w:r w:rsidR="000C1DCB" w:rsidRPr="005E244C">
              <w:rPr>
                <w:rFonts w:eastAsia="Calibri"/>
                <w:i/>
                <w:color w:val="auto"/>
                <w:sz w:val="20"/>
                <w:szCs w:val="20"/>
              </w:rPr>
              <w:t>eleccione la respuesta correcta</w:t>
            </w: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.</w:t>
            </w:r>
          </w:p>
        </w:tc>
      </w:tr>
      <w:tr w:rsidR="005E244C" w:rsidRPr="005E244C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5E244C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bookmarkStart w:id="0" w:name="_Hlk171350774"/>
            <w:r w:rsidRPr="005E244C">
              <w:rPr>
                <w:rFonts w:eastAsia="Calibri"/>
                <w:color w:val="auto"/>
                <w:sz w:val="20"/>
                <w:szCs w:val="20"/>
              </w:rPr>
              <w:t>Nombre de la Actividad</w:t>
            </w:r>
          </w:p>
        </w:tc>
        <w:tc>
          <w:tcPr>
            <w:tcW w:w="7620" w:type="dxa"/>
            <w:gridSpan w:val="5"/>
          </w:tcPr>
          <w:p w14:paraId="77EE4804" w14:textId="68B40EF9" w:rsidR="00A96BCA" w:rsidRPr="005E244C" w:rsidRDefault="00FF4769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color w:val="auto"/>
                <w:sz w:val="20"/>
                <w:szCs w:val="20"/>
              </w:rPr>
              <w:t>Identificación de servicios ecosistémicos asociados a los recursos forestales.</w:t>
            </w:r>
          </w:p>
        </w:tc>
      </w:tr>
      <w:tr w:rsidR="005E244C" w:rsidRPr="005E244C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5E244C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79DCEB60" w:rsidR="00A96BCA" w:rsidRPr="005E244C" w:rsidRDefault="00FF4769" w:rsidP="00CA379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5E244C">
              <w:rPr>
                <w:color w:val="auto"/>
                <w:sz w:val="20"/>
                <w:szCs w:val="20"/>
              </w:rPr>
              <w:t>Comprender</w:t>
            </w:r>
            <w:r w:rsidR="003D2442" w:rsidRPr="005E244C">
              <w:rPr>
                <w:color w:val="auto"/>
                <w:sz w:val="20"/>
                <w:szCs w:val="20"/>
              </w:rPr>
              <w:t xml:space="preserve"> </w:t>
            </w:r>
            <w:r w:rsidRPr="005E244C">
              <w:rPr>
                <w:color w:val="auto"/>
                <w:sz w:val="20"/>
                <w:szCs w:val="20"/>
              </w:rPr>
              <w:t>los aspectos relacionados con los servicios ecosistémicos y su categorización a partir de su relación con los recursos forestales y proyectos o actividades productivas.</w:t>
            </w:r>
          </w:p>
        </w:tc>
      </w:tr>
      <w:bookmarkEnd w:id="0"/>
      <w:tr w:rsidR="005E244C" w:rsidRPr="005E244C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5E244C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PREGUNTAS</w:t>
            </w:r>
          </w:p>
        </w:tc>
      </w:tr>
      <w:tr w:rsidR="005E244C" w:rsidRPr="005E244C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5E244C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1</w:t>
            </w:r>
          </w:p>
        </w:tc>
        <w:tc>
          <w:tcPr>
            <w:tcW w:w="5460" w:type="dxa"/>
          </w:tcPr>
          <w:p w14:paraId="2C3DB768" w14:textId="193AC3AF" w:rsidR="009D1B5E" w:rsidRPr="005E244C" w:rsidRDefault="005E244C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¿</w:t>
            </w:r>
            <w:r w:rsidR="00FF4769" w:rsidRPr="005E244C">
              <w:rPr>
                <w:rFonts w:eastAsia="Calibri"/>
                <w:iCs/>
                <w:color w:val="auto"/>
                <w:sz w:val="20"/>
                <w:szCs w:val="20"/>
              </w:rPr>
              <w:t>Qué son los Objetivos de Desarrollo Sostenible (ODS)</w:t>
            </w: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5E244C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Rta(s) correcta(s) (x)</w:t>
            </w:r>
          </w:p>
        </w:tc>
      </w:tr>
      <w:tr w:rsidR="005E244C" w:rsidRPr="005E244C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5E244C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2B98FE0D" w:rsidR="009D1B5E" w:rsidRPr="005E244C" w:rsidRDefault="00FF4769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Un plan económico de Colombia</w:t>
            </w:r>
            <w:r w:rsidR="005E244C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5E244C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5E244C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2756FAD0" w:rsidR="009D1B5E" w:rsidRPr="005E244C" w:rsidRDefault="00FF4769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Una agenda global para enfrentar retos sociales, económicos y ambientales</w:t>
            </w:r>
            <w:r w:rsidR="005E244C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49197AF" w:rsidR="009D1B5E" w:rsidRPr="005E244C" w:rsidRDefault="004449A6" w:rsidP="00D92458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5E244C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4EE0B8FB" w:rsidR="009D1B5E" w:rsidRPr="005E244C" w:rsidRDefault="00FF4769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Una estrategia de reforestación</w:t>
            </w:r>
            <w:r w:rsidR="005E244C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1FDA9855" w:rsidR="009D1B5E" w:rsidRPr="005E244C" w:rsidRDefault="009D1B5E" w:rsidP="000F186E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5E244C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1E255099" w:rsidR="009D1B5E" w:rsidRPr="005E244C" w:rsidRDefault="00FF4769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Un manual de política forestal</w:t>
            </w:r>
            <w:r w:rsidR="005E244C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3D5DDA6F" w:rsidR="009D1B5E" w:rsidRPr="005E244C" w:rsidRDefault="009D1B5E" w:rsidP="00CD73FD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5E244C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5E244C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5E244C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5E244C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 xml:space="preserve">Lo sentimos, </w:t>
            </w:r>
            <w:r w:rsidR="007C41C3" w:rsidRPr="005E244C">
              <w:rPr>
                <w:rFonts w:eastAsia="Calibri"/>
                <w:color w:val="auto"/>
                <w:sz w:val="20"/>
                <w:szCs w:val="20"/>
              </w:rPr>
              <w:t>s</w:t>
            </w:r>
            <w:r w:rsidRPr="005E244C">
              <w:rPr>
                <w:rFonts w:eastAsia="Calibri"/>
                <w:color w:val="auto"/>
                <w:sz w:val="20"/>
                <w:szCs w:val="20"/>
              </w:rPr>
              <w:t>u respuesta no es la correcta.</w:t>
            </w:r>
          </w:p>
        </w:tc>
      </w:tr>
      <w:tr w:rsidR="005E244C" w:rsidRPr="005E244C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5E244C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17A3DB8B" w:rsidR="00DC5737" w:rsidRPr="005E244C" w:rsidRDefault="00D9245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¿</w:t>
            </w:r>
            <w:r w:rsidR="00FF4769"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Cuál es uno de los principales problemas ambientales en Colombia?</w:t>
            </w:r>
          </w:p>
        </w:tc>
      </w:tr>
      <w:tr w:rsidR="005E244C" w:rsidRPr="005E244C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5E244C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243B1F3C" w:rsidR="00DC5737" w:rsidRPr="005E244C" w:rsidRDefault="00FF476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color w:val="auto"/>
                <w:sz w:val="20"/>
                <w:szCs w:val="20"/>
              </w:rPr>
              <w:t>Deforestación</w:t>
            </w:r>
            <w:r w:rsidR="00D8024D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5B573908" w:rsidR="00DC5737" w:rsidRPr="005E244C" w:rsidRDefault="00FF4769" w:rsidP="001A36E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5E244C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</w:tcPr>
          <w:p w14:paraId="3F3C6146" w14:textId="0B29F912" w:rsidR="00DC5737" w:rsidRPr="005E244C" w:rsidRDefault="00FF476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color w:val="auto"/>
                <w:sz w:val="20"/>
                <w:szCs w:val="20"/>
              </w:rPr>
              <w:t>Urbanización controlada</w:t>
            </w:r>
            <w:r w:rsidR="00D8024D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0A6C93D3" w14:textId="05B1A154" w:rsidR="00DC5737" w:rsidRPr="005E244C" w:rsidRDefault="00DC5737" w:rsidP="00CD73FD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5E244C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6444EAD3" w:rsidR="00DC5737" w:rsidRPr="005E244C" w:rsidRDefault="00FF4769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color w:val="auto"/>
                <w:sz w:val="20"/>
                <w:szCs w:val="20"/>
              </w:rPr>
              <w:t>Reforestación masiva</w:t>
            </w:r>
            <w:r w:rsidR="00D8024D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5E244C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5E244C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</w:tcPr>
          <w:p w14:paraId="183FC2C8" w14:textId="42F17ED6" w:rsidR="00DC5737" w:rsidRPr="005E244C" w:rsidRDefault="00FF4769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color w:val="auto"/>
                <w:sz w:val="20"/>
                <w:szCs w:val="20"/>
              </w:rPr>
              <w:t>Turismo ecológico</w:t>
            </w:r>
            <w:r w:rsidR="00D8024D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61201F50" w14:textId="4B21661D" w:rsidR="00DC5737" w:rsidRPr="005E244C" w:rsidRDefault="00DC5737" w:rsidP="000F186E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5F46EF70" w:rsidR="007C41C3" w:rsidRPr="005E244C" w:rsidRDefault="004449A6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El</w:t>
            </w:r>
            <w:r w:rsidR="00FF4769" w:rsidRPr="005E244C">
              <w:rPr>
                <w:rFonts w:eastAsia="Calibri"/>
                <w:iCs/>
                <w:color w:val="auto"/>
                <w:sz w:val="20"/>
                <w:szCs w:val="20"/>
              </w:rPr>
              <w:t xml:space="preserve"> concepto de cobertura vegetal hace referencia a:</w:t>
            </w:r>
          </w:p>
        </w:tc>
      </w:tr>
      <w:tr w:rsidR="005E244C" w:rsidRPr="005E244C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lastRenderedPageBreak/>
              <w:t>Opción a)</w:t>
            </w:r>
          </w:p>
        </w:tc>
        <w:tc>
          <w:tcPr>
            <w:tcW w:w="6727" w:type="dxa"/>
            <w:gridSpan w:val="2"/>
          </w:tcPr>
          <w:p w14:paraId="64E00BFC" w14:textId="459BBDF2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El suelo desnudo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0238AAA0" w14:textId="289AB805" w:rsidR="007C41C3" w:rsidRPr="005E244C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</w:tcPr>
          <w:p w14:paraId="17B23F11" w14:textId="02D2BD77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El área urbana de un territorio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2C2A20EE" w14:textId="5BDE2FA2" w:rsidR="007C41C3" w:rsidRPr="005E244C" w:rsidRDefault="007C41C3" w:rsidP="000F186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</w:tcPr>
          <w:p w14:paraId="35DC2C33" w14:textId="69BB3BD2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Los animales de un bosque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5A98708D" w14:textId="677BB002" w:rsidR="007C41C3" w:rsidRPr="005E244C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</w:tcPr>
          <w:p w14:paraId="4E2E04E0" w14:textId="4EF2CCF8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La vegetación que cubre la superficie terrestre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567DD21A" w14:textId="0F1C3E0E" w:rsidR="007C41C3" w:rsidRPr="005E244C" w:rsidRDefault="00FF4769" w:rsidP="00FF476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2D4F9A37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¿Qué tipo de servicio ecosistémico provee alimentos y agua?</w:t>
            </w:r>
          </w:p>
        </w:tc>
      </w:tr>
      <w:tr w:rsidR="005E244C" w:rsidRPr="005E244C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53AE233B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Aprovisionamiento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29FF8FFC" w:rsidR="007C41C3" w:rsidRPr="005E244C" w:rsidRDefault="00FF4769" w:rsidP="000F186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5A8A5FCE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  <w:vertAlign w:val="superscript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Cultural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2BDCEAFF" w:rsidR="007C41C3" w:rsidRPr="005E244C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098A45B8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Soporte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4C4391A9" w:rsidR="007C41C3" w:rsidRPr="005E244C" w:rsidRDefault="007C41C3" w:rsidP="009B6A9F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18A15C31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Regulación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4D23F422" w:rsidR="007C41C3" w:rsidRPr="005E244C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468834E1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Los bosques ayudan a mantener la fertilidad del suelo. ¿Qué tipo de servicio ecosistémico es?</w:t>
            </w:r>
          </w:p>
        </w:tc>
      </w:tr>
      <w:tr w:rsidR="005E244C" w:rsidRPr="005E244C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015A8E0F" w:rsidR="003F0BEC" w:rsidRPr="005E244C" w:rsidRDefault="00FF4769" w:rsidP="003F0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Soporte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21236FBB" w:rsidR="007C41C3" w:rsidRPr="005E244C" w:rsidRDefault="00FF4769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0A088927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Aprovisionamiento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C41C3" w:rsidRPr="005E244C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04825D63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Cultural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5CB65B01" w:rsidR="007C41C3" w:rsidRPr="005E244C" w:rsidRDefault="007C41C3" w:rsidP="000F186E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18455122" w:rsidR="003F0BEC" w:rsidRPr="005E244C" w:rsidRDefault="00FF4769" w:rsidP="003F0B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Regulación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1923AAE" w:rsidR="007C41C3" w:rsidRPr="005E244C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18E9CAAE" w14:textId="77777777" w:rsidTr="001A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29C2136C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¿Cuál de estos es un servicio cultural?</w:t>
            </w:r>
          </w:p>
        </w:tc>
      </w:tr>
      <w:tr w:rsidR="005E244C" w:rsidRPr="005E244C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36463CFD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Producción de madera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374950FC" w:rsidR="007C41C3" w:rsidRPr="005E244C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3F9E7783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Regulación hídrica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5E1444B3" w:rsidR="007C41C3" w:rsidRPr="005E244C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4DC17BCF" w:rsidR="007C41C3" w:rsidRPr="005E244C" w:rsidRDefault="00FF4769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Recreación y turismo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03218072" w:rsidR="007C41C3" w:rsidRPr="005E244C" w:rsidRDefault="00FF4769" w:rsidP="00FF476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12B79AA1" w:rsidR="007C41C3" w:rsidRPr="005E244C" w:rsidRDefault="00FF4769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Captura de carbono</w:t>
            </w:r>
            <w:r w:rsidR="00D8024D">
              <w:rPr>
                <w:rFonts w:eastAsia="Calibri"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5E244C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3907389B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¿Qué herramienta tecnológica se usa para mapear servicios ecosistémicos?</w:t>
            </w:r>
          </w:p>
        </w:tc>
      </w:tr>
      <w:tr w:rsidR="005E244C" w:rsidRPr="005E244C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28B3D194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GPS manual</w:t>
            </w:r>
            <w:r w:rsidR="00D8024D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18A35B4C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5E244C" w:rsidRPr="005E244C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157BF25C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Sistemas de Información Geográfica (SIG)</w:t>
            </w:r>
            <w:r w:rsidR="00D8024D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4DF23392" w:rsidR="007C41C3" w:rsidRPr="005E244C" w:rsidRDefault="002A5DD5" w:rsidP="00D924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4F0D73DC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Brújula</w:t>
            </w:r>
            <w:r w:rsidR="00D8024D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4868E70D" w:rsidR="007C41C3" w:rsidRPr="005E244C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5222A0DA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Cs/>
                <w:color w:val="auto"/>
                <w:sz w:val="20"/>
                <w:szCs w:val="20"/>
              </w:rPr>
              <w:t>Fotografías aéreas sin procesa</w:t>
            </w:r>
            <w:r w:rsidR="00D8024D">
              <w:rPr>
                <w:rFonts w:eastAsia="Calibri"/>
                <w:bCs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11956C62" w:rsidR="007C41C3" w:rsidRPr="005E244C" w:rsidRDefault="001A36EE" w:rsidP="000F18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bCs/>
                <w:i/>
                <w:color w:val="auto"/>
                <w:sz w:val="20"/>
                <w:szCs w:val="20"/>
              </w:rPr>
              <w:t xml:space="preserve"> </w:t>
            </w:r>
          </w:p>
        </w:tc>
      </w:tr>
      <w:tr w:rsidR="005E244C" w:rsidRPr="005E244C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1581B48C" w:rsidR="007C41C3" w:rsidRPr="005E244C" w:rsidRDefault="002A5DD5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¿</w:t>
            </w:r>
            <w:r w:rsidR="00D92458" w:rsidRPr="005E244C">
              <w:rPr>
                <w:rFonts w:eastAsia="Calibri"/>
                <w:iCs/>
                <w:color w:val="auto"/>
                <w:sz w:val="20"/>
                <w:szCs w:val="20"/>
              </w:rPr>
              <w:t>Cuál es un producto forestal no maderable?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</w:tr>
      <w:tr w:rsidR="005E244C" w:rsidRPr="005E244C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2BF8212C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Tablas de pino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574CDA44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691D654E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Papel industrial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27C456C0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Resinas y semillas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3A5E526C" w:rsidR="007C41C3" w:rsidRPr="005E244C" w:rsidRDefault="009B6A9F" w:rsidP="00826E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3240CF6E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Carbón vegetal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1927240B" w:rsidR="007C41C3" w:rsidRPr="005E244C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6DD4C7E8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¿Qué servicio ecosistémico se asocia con la regulación del clima?</w:t>
            </w:r>
          </w:p>
        </w:tc>
      </w:tr>
      <w:tr w:rsidR="005E244C" w:rsidRPr="005E244C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7B6273F7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Provisión de agua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C167A50" w:rsidR="007C41C3" w:rsidRPr="005E244C" w:rsidRDefault="007C41C3" w:rsidP="00DE06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0B07D61A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Captura de CO</w:t>
            </w:r>
            <w:r w:rsidRPr="005E244C">
              <w:rPr>
                <w:rFonts w:ascii="Cambria Math" w:eastAsia="Calibri" w:hAnsi="Cambria Math" w:cs="Cambria Math"/>
                <w:iCs/>
                <w:color w:val="auto"/>
                <w:sz w:val="20"/>
                <w:szCs w:val="20"/>
              </w:rPr>
              <w:t>₂</w:t>
            </w: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 xml:space="preserve"> por los bosques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5D37ADE1" w:rsidR="007C41C3" w:rsidRPr="005E244C" w:rsidRDefault="00D92458" w:rsidP="00826E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46AD513A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Recreación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531B7413" w:rsidR="007C41C3" w:rsidRPr="005E244C" w:rsidRDefault="007C41C3" w:rsidP="001A36E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211F73D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Seguridad alimentaria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3631FB03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7B24C0F2" w14:textId="13D23CBC" w:rsidTr="00C602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CA2578" w:rsidRPr="005E244C" w:rsidRDefault="00CA2578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Pregunta 10</w:t>
            </w:r>
          </w:p>
        </w:tc>
        <w:tc>
          <w:tcPr>
            <w:tcW w:w="7620" w:type="dxa"/>
            <w:gridSpan w:val="5"/>
            <w:tcBorders>
              <w:top w:val="single" w:sz="4" w:space="0" w:color="auto"/>
            </w:tcBorders>
            <w:shd w:val="clear" w:color="auto" w:fill="FFFFFF"/>
          </w:tcPr>
          <w:p w14:paraId="0370C600" w14:textId="777D6A4D" w:rsidR="00CA2578" w:rsidRPr="005E244C" w:rsidRDefault="00CA257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¿</w:t>
            </w:r>
            <w:r w:rsidR="00D92458" w:rsidRPr="005E244C">
              <w:rPr>
                <w:rFonts w:eastAsia="Calibri"/>
                <w:iCs/>
                <w:color w:val="auto"/>
                <w:sz w:val="20"/>
                <w:szCs w:val="20"/>
              </w:rPr>
              <w:t>Qué categoría de servicios incluye hábitat para la biodiversidad</w:t>
            </w: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?</w:t>
            </w:r>
          </w:p>
        </w:tc>
      </w:tr>
      <w:tr w:rsidR="005E244C" w:rsidRPr="005E244C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1D28FCE3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Culturales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0D916053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Aprovisionamiento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0A2B72B4" w:rsidR="007C41C3" w:rsidRPr="005E244C" w:rsidRDefault="007C41C3" w:rsidP="009B6A9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5D547ECD" w:rsidR="007C41C3" w:rsidRPr="005E244C" w:rsidRDefault="00D9245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Regulación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1D5FD859" w:rsidR="007C41C3" w:rsidRPr="005E244C" w:rsidRDefault="007C41C3" w:rsidP="00DE068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0646987C" w:rsidR="007C41C3" w:rsidRPr="005E244C" w:rsidRDefault="00D9245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Cs/>
                <w:color w:val="auto"/>
                <w:sz w:val="20"/>
                <w:szCs w:val="20"/>
              </w:rPr>
              <w:t>Soporte</w:t>
            </w:r>
            <w:r w:rsidR="00D8024D">
              <w:rPr>
                <w:rFonts w:eastAsia="Calibri"/>
                <w:iCs/>
                <w:color w:val="auto"/>
                <w:sz w:val="20"/>
                <w:szCs w:val="20"/>
              </w:rPr>
              <w:t>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3FDC0A21" w:rsidR="007C41C3" w:rsidRPr="005E244C" w:rsidRDefault="00D92458" w:rsidP="00D924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5E244C" w:rsidRPr="005E244C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5E244C" w:rsidRPr="005E244C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5E244C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5E244C" w:rsidRPr="005E244C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5E244C" w:rsidRDefault="007C41C3" w:rsidP="007C41C3">
            <w:pPr>
              <w:widowControl w:val="0"/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MENSAJE FINAL ACTIVIDAD</w:t>
            </w:r>
          </w:p>
        </w:tc>
      </w:tr>
      <w:tr w:rsidR="005E244C" w:rsidRPr="005E244C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5E244C" w:rsidRDefault="007C41C3" w:rsidP="007C41C3">
            <w:pPr>
              <w:widowControl w:val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</w:tcPr>
          <w:p w14:paraId="705A6FF4" w14:textId="18B0D76A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¡Excelente! Ha superado la actividad.</w:t>
            </w:r>
          </w:p>
          <w:p w14:paraId="359260AC" w14:textId="77777777" w:rsidR="007C41C3" w:rsidRPr="005E244C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</w:p>
        </w:tc>
      </w:tr>
      <w:tr w:rsidR="005E244C" w:rsidRPr="005E244C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5E244C" w:rsidRDefault="007C41C3" w:rsidP="007C41C3">
            <w:pPr>
              <w:widowControl w:val="0"/>
              <w:rPr>
                <w:rFonts w:eastAsia="Calibri"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color w:val="auto"/>
                <w:sz w:val="20"/>
                <w:szCs w:val="20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</w:tcPr>
          <w:p w14:paraId="2F6064B5" w14:textId="77777777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5E244C">
              <w:rPr>
                <w:rFonts w:eastAsia="Calibri"/>
                <w:i/>
                <w:color w:val="auto"/>
                <w:sz w:val="20"/>
                <w:szCs w:val="20"/>
              </w:rPr>
              <w:t>Le recomendamos volver a revisar el componente formativo e intentar nuevamente la actividad didáctica.</w:t>
            </w:r>
          </w:p>
          <w:p w14:paraId="5F32FCA0" w14:textId="77777777" w:rsidR="007C41C3" w:rsidRPr="005E244C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</w:tbl>
    <w:p w14:paraId="556B7EBD" w14:textId="77777777" w:rsidR="005A3A76" w:rsidRPr="005E244C" w:rsidRDefault="005A3A76">
      <w:pPr>
        <w:spacing w:after="160" w:line="259" w:lineRule="auto"/>
        <w:rPr>
          <w:rFonts w:eastAsia="Calibri"/>
          <w:sz w:val="20"/>
          <w:szCs w:val="20"/>
        </w:rPr>
      </w:pPr>
    </w:p>
    <w:p w14:paraId="5E018450" w14:textId="77777777" w:rsidR="00DE068D" w:rsidRPr="005E244C" w:rsidRDefault="00DE068D">
      <w:pPr>
        <w:spacing w:after="160" w:line="259" w:lineRule="auto"/>
        <w:rPr>
          <w:rFonts w:eastAsia="Calibri"/>
          <w:sz w:val="20"/>
          <w:szCs w:val="20"/>
        </w:rPr>
      </w:pPr>
    </w:p>
    <w:p w14:paraId="4FC300B7" w14:textId="77777777" w:rsidR="00CA2578" w:rsidRPr="005E244C" w:rsidRDefault="00CA2578">
      <w:pPr>
        <w:spacing w:after="160" w:line="259" w:lineRule="auto"/>
        <w:rPr>
          <w:rFonts w:eastAsia="Calibri"/>
          <w:sz w:val="20"/>
          <w:szCs w:val="20"/>
        </w:rPr>
      </w:pPr>
    </w:p>
    <w:p w14:paraId="17E9FC2B" w14:textId="77777777" w:rsidR="005A3A76" w:rsidRPr="005E244C" w:rsidRDefault="005A3A76">
      <w:pPr>
        <w:rPr>
          <w:sz w:val="20"/>
          <w:szCs w:val="20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5E244C" w:rsidRPr="005E244C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5E244C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  <w:sz w:val="20"/>
                <w:szCs w:val="20"/>
              </w:rPr>
            </w:pPr>
            <w:r w:rsidRPr="005E244C">
              <w:rPr>
                <w:rFonts w:eastAsia="Calibri"/>
                <w:b/>
                <w:sz w:val="20"/>
                <w:szCs w:val="20"/>
              </w:rPr>
              <w:t>CONTROL DE REVISIÓN</w:t>
            </w:r>
          </w:p>
        </w:tc>
      </w:tr>
      <w:tr w:rsidR="005E244C" w:rsidRPr="005E244C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5E244C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5E244C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5E244C">
              <w:rPr>
                <w:rFonts w:eastAsia="Calibri"/>
                <w:b/>
                <w:sz w:val="20"/>
                <w:szCs w:val="20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5E244C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5E244C">
              <w:rPr>
                <w:rFonts w:eastAsia="Calibri"/>
                <w:b/>
                <w:sz w:val="20"/>
                <w:szCs w:val="20"/>
              </w:rPr>
              <w:t>Fecha</w:t>
            </w:r>
          </w:p>
        </w:tc>
      </w:tr>
      <w:tr w:rsidR="005E244C" w:rsidRPr="005E244C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5E244C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5E244C">
              <w:rPr>
                <w:rFonts w:eastAsia="Calibri"/>
                <w:b/>
                <w:sz w:val="20"/>
                <w:szCs w:val="20"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5E244C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5E244C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5E244C" w:rsidRPr="005E244C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5E244C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5E244C">
              <w:rPr>
                <w:rFonts w:eastAsia="Calibri"/>
                <w:b/>
                <w:sz w:val="20"/>
                <w:szCs w:val="20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5E244C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5E244C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5E244C" w:rsidRPr="005E244C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5E244C" w:rsidRDefault="001F6B5B" w:rsidP="008079F9">
            <w:pPr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5E244C" w:rsidRPr="005E244C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5E244C" w:rsidRDefault="001F6B5B" w:rsidP="008079F9">
            <w:pPr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5E244C" w:rsidRPr="005E244C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5E244C" w:rsidRDefault="001F6B5B" w:rsidP="001F6B5B">
            <w:pPr>
              <w:rPr>
                <w:rFonts w:eastAsia="Calibri"/>
                <w:sz w:val="20"/>
                <w:szCs w:val="20"/>
              </w:rPr>
            </w:pPr>
          </w:p>
        </w:tc>
      </w:tr>
      <w:tr w:rsidR="005E244C" w:rsidRPr="005E244C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5E244C" w:rsidRDefault="001F6B5B" w:rsidP="001F6B5B">
            <w:pPr>
              <w:rPr>
                <w:rFonts w:eastAsia="Calibri"/>
                <w:sz w:val="20"/>
                <w:szCs w:val="20"/>
              </w:rPr>
            </w:pPr>
          </w:p>
        </w:tc>
      </w:tr>
    </w:tbl>
    <w:p w14:paraId="4B191DEC" w14:textId="77777777" w:rsidR="005A3A76" w:rsidRPr="005E244C" w:rsidRDefault="005A3A76">
      <w:pPr>
        <w:rPr>
          <w:sz w:val="20"/>
          <w:szCs w:val="20"/>
        </w:rPr>
      </w:pPr>
    </w:p>
    <w:sectPr w:rsidR="005A3A76" w:rsidRPr="005E244C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ABF65A" w14:textId="77777777" w:rsidR="00B13771" w:rsidRDefault="00B13771">
      <w:pPr>
        <w:spacing w:line="240" w:lineRule="auto"/>
      </w:pPr>
      <w:r>
        <w:separator/>
      </w:r>
    </w:p>
  </w:endnote>
  <w:endnote w:type="continuationSeparator" w:id="0">
    <w:p w14:paraId="5A440703" w14:textId="77777777" w:rsidR="00B13771" w:rsidRDefault="00B137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A8EFB8B-2221-4244-932B-46BC977C7802}"/>
    <w:embedBold r:id="rId2" w:fontKey="{E6796855-AF58-47E3-A148-1FC8B693FF95}"/>
    <w:embedItalic r:id="rId3" w:fontKey="{C270EA56-FC44-48BD-8714-5EC873D373FF}"/>
    <w:embedBoldItalic r:id="rId4" w:fontKey="{00532E96-0F02-4887-B9E1-943EA411796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FB7E3BE-BACB-414C-800E-FF369B5069BB}"/>
    <w:embedItalic r:id="rId6" w:fontKey="{9B45260A-EEA6-462D-9C53-EFA40E851F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C35C8CF-C390-4DB3-A975-D8A1EC38053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802611" w14:textId="77777777" w:rsidR="00B13771" w:rsidRDefault="00B13771">
      <w:pPr>
        <w:spacing w:line="240" w:lineRule="auto"/>
      </w:pPr>
      <w:r>
        <w:separator/>
      </w:r>
    </w:p>
  </w:footnote>
  <w:footnote w:type="continuationSeparator" w:id="0">
    <w:p w14:paraId="41F11513" w14:textId="77777777" w:rsidR="00B13771" w:rsidRDefault="00B137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73433"/>
    <w:rsid w:val="00075648"/>
    <w:rsid w:val="000976F0"/>
    <w:rsid w:val="000C1DCB"/>
    <w:rsid w:val="000F186E"/>
    <w:rsid w:val="00170214"/>
    <w:rsid w:val="001A36EE"/>
    <w:rsid w:val="001E5E45"/>
    <w:rsid w:val="001F6B5B"/>
    <w:rsid w:val="00244647"/>
    <w:rsid w:val="002A1507"/>
    <w:rsid w:val="002A5DD5"/>
    <w:rsid w:val="002F081C"/>
    <w:rsid w:val="00307D05"/>
    <w:rsid w:val="00312103"/>
    <w:rsid w:val="00341DB8"/>
    <w:rsid w:val="00356F25"/>
    <w:rsid w:val="003D2442"/>
    <w:rsid w:val="003F0BEC"/>
    <w:rsid w:val="00403999"/>
    <w:rsid w:val="004449A6"/>
    <w:rsid w:val="00474D87"/>
    <w:rsid w:val="00474E01"/>
    <w:rsid w:val="004874B2"/>
    <w:rsid w:val="005A3A76"/>
    <w:rsid w:val="005E244C"/>
    <w:rsid w:val="0060154F"/>
    <w:rsid w:val="00624F3B"/>
    <w:rsid w:val="006448B1"/>
    <w:rsid w:val="0065700F"/>
    <w:rsid w:val="00697CDE"/>
    <w:rsid w:val="006A57B7"/>
    <w:rsid w:val="006B59B7"/>
    <w:rsid w:val="00747A17"/>
    <w:rsid w:val="007A7A5A"/>
    <w:rsid w:val="007C41C3"/>
    <w:rsid w:val="007E1C99"/>
    <w:rsid w:val="007F32A7"/>
    <w:rsid w:val="00803BF1"/>
    <w:rsid w:val="008168D9"/>
    <w:rsid w:val="00826E6A"/>
    <w:rsid w:val="00971FC8"/>
    <w:rsid w:val="009B6A9F"/>
    <w:rsid w:val="009D1B5E"/>
    <w:rsid w:val="009E4A90"/>
    <w:rsid w:val="00A96BCA"/>
    <w:rsid w:val="00AB658D"/>
    <w:rsid w:val="00B13771"/>
    <w:rsid w:val="00B7056B"/>
    <w:rsid w:val="00B97C77"/>
    <w:rsid w:val="00BB1715"/>
    <w:rsid w:val="00C22281"/>
    <w:rsid w:val="00C52495"/>
    <w:rsid w:val="00C64AFC"/>
    <w:rsid w:val="00C92D63"/>
    <w:rsid w:val="00CA2578"/>
    <w:rsid w:val="00CA3794"/>
    <w:rsid w:val="00CD73FD"/>
    <w:rsid w:val="00D00ED8"/>
    <w:rsid w:val="00D43CD1"/>
    <w:rsid w:val="00D6347F"/>
    <w:rsid w:val="00D8024D"/>
    <w:rsid w:val="00D92458"/>
    <w:rsid w:val="00D93715"/>
    <w:rsid w:val="00D956B9"/>
    <w:rsid w:val="00DA5DAD"/>
    <w:rsid w:val="00DB5696"/>
    <w:rsid w:val="00DC5737"/>
    <w:rsid w:val="00DE068D"/>
    <w:rsid w:val="00E068E7"/>
    <w:rsid w:val="00E61A4E"/>
    <w:rsid w:val="00E61FEA"/>
    <w:rsid w:val="00E651B3"/>
    <w:rsid w:val="00E93EFB"/>
    <w:rsid w:val="00EC23E2"/>
    <w:rsid w:val="00ED4BC0"/>
    <w:rsid w:val="00F21227"/>
    <w:rsid w:val="00F75059"/>
    <w:rsid w:val="00FD1524"/>
    <w:rsid w:val="00FF1711"/>
    <w:rsid w:val="00FF4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834bbb5c95a1a702615a1bc2f17b6ed0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0fcfb8cdf97bd451fb080aad8514c60e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A40E7C7-EB64-41A7-9E11-B0EA009183BD}"/>
</file>

<file path=customXml/itemProps2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</Pages>
  <Words>856</Words>
  <Characters>4712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Maritza</dc:creator>
  <cp:lastModifiedBy>Paola Alexandra Moya Peralta</cp:lastModifiedBy>
  <cp:revision>18</cp:revision>
  <dcterms:created xsi:type="dcterms:W3CDTF">2025-03-06T21:05:00Z</dcterms:created>
  <dcterms:modified xsi:type="dcterms:W3CDTF">2025-08-26T23:49:00Z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  <property fmtid="{D5CDD505-2E9C-101B-9397-08002B2CF9AE}" pid="3" name="Order">
    <vt:r8>67194900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ediaServiceImageTags">
    <vt:lpwstr/>
  </property>
</Properties>
</file>